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783CD">
      <w:pPr>
        <w:pStyle w:val="3"/>
        <w:jc w:val="center"/>
        <w:rPr>
          <w:rFonts w:hint="eastAsia"/>
          <w:b/>
          <w:bCs/>
        </w:rPr>
      </w:pPr>
      <w:bookmarkStart w:id="0" w:name="_Toc71273318"/>
      <w:r>
        <w:rPr>
          <w:rFonts w:hint="eastAsia"/>
          <w:b/>
          <w:bCs/>
        </w:rPr>
        <w:t>教师教学工作学期综合考核实施办法</w:t>
      </w:r>
      <w:bookmarkEnd w:id="0"/>
    </w:p>
    <w:p w14:paraId="2C88202C">
      <w:pPr>
        <w:pStyle w:val="3"/>
        <w:jc w:val="center"/>
        <w:rPr>
          <w:rFonts w:hint="eastAsia" w:hAnsi="宋体" w:cs="宋体"/>
          <w:b/>
          <w:bCs/>
        </w:rPr>
      </w:pPr>
      <w:bookmarkStart w:id="1" w:name="_Toc71273319"/>
      <w:r>
        <w:rPr>
          <w:rFonts w:hint="eastAsia" w:hAnsi="宋体" w:cs="宋体"/>
          <w:b/>
          <w:bCs/>
        </w:rPr>
        <w:t>（修订）</w:t>
      </w:r>
      <w:bookmarkEnd w:id="1"/>
    </w:p>
    <w:p w14:paraId="7D470382">
      <w:pPr>
        <w:adjustRightInd w:val="0"/>
        <w:snapToGrid w:val="0"/>
        <w:spacing w:line="360" w:lineRule="exact"/>
        <w:ind w:firstLine="480" w:firstLineChars="200"/>
        <w:rPr>
          <w:rFonts w:hint="eastAsia" w:ascii="宋体" w:hAnsi="宋体" w:cs="宋体"/>
          <w:bCs/>
          <w:sz w:val="24"/>
          <w:szCs w:val="24"/>
        </w:rPr>
      </w:pPr>
    </w:p>
    <w:p w14:paraId="285E96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为了客观、公正地考查教师履行岗位职责的情况，充分调动教师的积极性、创造性，促进教师不断提高教学水平和业务能力，确保学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>教学质量，结合学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>有关规定，制定本办法。</w:t>
      </w:r>
    </w:p>
    <w:p w14:paraId="4FAE51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一、适用范围</w:t>
      </w:r>
    </w:p>
    <w:p w14:paraId="6D7975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本办法适用对象：承担学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 xml:space="preserve">教学工作的教师。 </w:t>
      </w:r>
    </w:p>
    <w:p w14:paraId="67AB7B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二、考核内容 </w:t>
      </w:r>
    </w:p>
    <w:p w14:paraId="38A8C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考核内容分课堂教学工作量和质量与非课堂教学工作量和质量。后者主要包括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>级及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>级以上教学大赛、教学研究项目参与和成果、职业技能大赛指导和获奖结果等。</w:t>
      </w:r>
    </w:p>
    <w:p w14:paraId="3F068F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三、考核办法、权重和计算公式</w:t>
      </w:r>
    </w:p>
    <w:p w14:paraId="79BF6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（一）课堂教学工作量、质量和权重</w:t>
      </w:r>
    </w:p>
    <w:p w14:paraId="3F339F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 课堂教学质量考核</w:t>
      </w:r>
    </w:p>
    <w:p w14:paraId="3A6B46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教师教学质量考核根据学院《教学质量考核实施办法(试行)》要求由教务处在每学期末组织进行。学生测评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Cs/>
          <w:sz w:val="24"/>
          <w:szCs w:val="24"/>
        </w:rPr>
        <w:t>%，教学督导评价20%，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领导班子评价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Cs/>
          <w:sz w:val="24"/>
          <w:szCs w:val="24"/>
        </w:rPr>
        <w:t>%，同行评价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bCs/>
          <w:sz w:val="24"/>
          <w:szCs w:val="24"/>
        </w:rPr>
        <w:t>%。</w:t>
      </w:r>
    </w:p>
    <w:p w14:paraId="4070A3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 课堂教学工作量考核</w:t>
      </w:r>
    </w:p>
    <w:p w14:paraId="3C4D00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教师承担各类课堂教学活动的工作量以学期为单位进行统计和考核。教学工作量根据《安徽绿海商务职业学院教师工作量计算办法》计算，教务处审核。权重为10%。</w:t>
      </w:r>
    </w:p>
    <w:p w14:paraId="71278C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（二）非课堂教学工作量、质量和权重</w:t>
      </w:r>
    </w:p>
    <w:p w14:paraId="154255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 二级学院及以上级别教学大赛参与和获奖结果。权重为10%。</w:t>
      </w:r>
    </w:p>
    <w:p w14:paraId="2CD193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2.教学研究项目参与和成果，包括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>级及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校</w:t>
      </w:r>
      <w:r>
        <w:rPr>
          <w:rFonts w:hint="eastAsia" w:ascii="宋体" w:hAnsi="宋体" w:cs="宋体"/>
          <w:bCs/>
          <w:sz w:val="24"/>
          <w:szCs w:val="24"/>
        </w:rPr>
        <w:t>级以上教学研究项目立项、项目成果、论文发表和教材编写等。截止时间为最近1年的项目。权重为5%。</w:t>
      </w:r>
    </w:p>
    <w:p w14:paraId="7F1BF5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3.二级学院及以上级别职业技能大赛组织、参与组织、参赛指导教师和获奖结果。权重为5%。</w:t>
      </w:r>
    </w:p>
    <w:p w14:paraId="6EA111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（三）计算公式</w:t>
      </w:r>
    </w:p>
    <w:p w14:paraId="343AB2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教师教学工作综合考核分数=课堂教学质量考核分数+课堂教学工作量考核得分</w:t>
      </w:r>
      <w:r>
        <w:rPr>
          <w:rFonts w:hint="eastAsia" w:ascii="宋体" w:hAnsi="宋体" w:cs="宋体"/>
          <w:b/>
          <w:bCs/>
          <w:sz w:val="24"/>
          <w:szCs w:val="24"/>
        </w:rPr>
        <w:t>+</w:t>
      </w:r>
      <w:r>
        <w:rPr>
          <w:rFonts w:hint="eastAsia" w:ascii="宋体" w:hAnsi="宋体" w:cs="宋体"/>
          <w:bCs/>
          <w:sz w:val="24"/>
          <w:szCs w:val="24"/>
        </w:rPr>
        <w:t>非课堂教学工作量、质量得分。</w:t>
      </w:r>
    </w:p>
    <w:p w14:paraId="4AE86C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四、考核要求及认定</w:t>
      </w:r>
    </w:p>
    <w:p w14:paraId="5191B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（一）教学工作质量</w:t>
      </w:r>
    </w:p>
    <w:p w14:paraId="585425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教师教学质量考核由教务处在每学期末按照学院《教学质量考核实施办法(试行)》的要求单独进行考核。考核分数按比例计入学期综合考核成绩中。</w:t>
      </w:r>
    </w:p>
    <w:p w14:paraId="5ED3BC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</w:p>
    <w:p w14:paraId="677A7F3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教学工作量</w:t>
      </w:r>
    </w:p>
    <w:tbl>
      <w:tblPr>
        <w:tblStyle w:val="15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450"/>
        <w:gridCol w:w="2550"/>
      </w:tblGrid>
      <w:tr w14:paraId="2BFC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</w:trPr>
        <w:tc>
          <w:tcPr>
            <w:tcW w:w="95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16E3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认定</w:t>
            </w:r>
          </w:p>
          <w:p w14:paraId="5D5F0F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得分</w:t>
            </w:r>
          </w:p>
        </w:tc>
        <w:tc>
          <w:tcPr>
            <w:tcW w:w="4450" w:type="dxa"/>
            <w:tcBorders>
              <w:top w:val="single" w:color="auto" w:sz="12" w:space="0"/>
              <w:right w:val="single" w:color="auto" w:sz="2" w:space="0"/>
            </w:tcBorders>
            <w:vAlign w:val="center"/>
          </w:tcPr>
          <w:p w14:paraId="22E3A6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基本要求</w:t>
            </w:r>
          </w:p>
        </w:tc>
        <w:tc>
          <w:tcPr>
            <w:tcW w:w="2550" w:type="dxa"/>
            <w:tcBorders>
              <w:top w:val="single" w:color="auto" w:sz="12" w:space="0"/>
              <w:left w:val="single" w:color="auto" w:sz="2" w:space="0"/>
              <w:right w:val="single" w:color="auto" w:sz="12" w:space="0"/>
            </w:tcBorders>
            <w:vAlign w:val="center"/>
          </w:tcPr>
          <w:p w14:paraId="126446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     注</w:t>
            </w:r>
          </w:p>
        </w:tc>
      </w:tr>
      <w:tr w14:paraId="6972A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</w:trPr>
        <w:tc>
          <w:tcPr>
            <w:tcW w:w="959" w:type="dxa"/>
            <w:tcBorders>
              <w:left w:val="single" w:color="auto" w:sz="12" w:space="0"/>
            </w:tcBorders>
            <w:vAlign w:val="center"/>
          </w:tcPr>
          <w:p w14:paraId="0BE3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10分</w:t>
            </w:r>
          </w:p>
        </w:tc>
        <w:tc>
          <w:tcPr>
            <w:tcW w:w="4450" w:type="dxa"/>
            <w:tcBorders>
              <w:right w:val="single" w:color="auto" w:sz="2" w:space="0"/>
            </w:tcBorders>
            <w:vAlign w:val="center"/>
          </w:tcPr>
          <w:p w14:paraId="2D945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完成工作量/额定工作量≥1</w:t>
            </w:r>
          </w:p>
        </w:tc>
        <w:tc>
          <w:tcPr>
            <w:tcW w:w="2550" w:type="dxa"/>
            <w:vMerge w:val="restart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2FFBC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额定工作量和完成工作量参照《安徽绿海商务职业学院教师教学工作量计算办法》计算</w:t>
            </w:r>
          </w:p>
        </w:tc>
      </w:tr>
      <w:tr w14:paraId="70C63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959" w:type="dxa"/>
            <w:tcBorders>
              <w:left w:val="single" w:color="auto" w:sz="12" w:space="0"/>
            </w:tcBorders>
            <w:vAlign w:val="center"/>
          </w:tcPr>
          <w:p w14:paraId="6F269C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8分</w:t>
            </w:r>
          </w:p>
        </w:tc>
        <w:tc>
          <w:tcPr>
            <w:tcW w:w="4450" w:type="dxa"/>
            <w:tcBorders>
              <w:right w:val="single" w:color="auto" w:sz="2" w:space="0"/>
            </w:tcBorders>
            <w:vAlign w:val="center"/>
          </w:tcPr>
          <w:p w14:paraId="373CC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0.5＜完成工作量/额定工作量＜1</w:t>
            </w:r>
          </w:p>
        </w:tc>
        <w:tc>
          <w:tcPr>
            <w:tcW w:w="2550" w:type="dxa"/>
            <w:vMerge w:val="continue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3142F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5742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959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7E4DB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5分</w:t>
            </w:r>
          </w:p>
        </w:tc>
        <w:tc>
          <w:tcPr>
            <w:tcW w:w="4450" w:type="dxa"/>
            <w:tcBorders>
              <w:bottom w:val="single" w:color="auto" w:sz="12" w:space="0"/>
              <w:right w:val="single" w:color="auto" w:sz="2" w:space="0"/>
            </w:tcBorders>
            <w:vAlign w:val="center"/>
          </w:tcPr>
          <w:p w14:paraId="06A9D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完成工作量/额定工作量≤0.5</w:t>
            </w:r>
          </w:p>
        </w:tc>
        <w:tc>
          <w:tcPr>
            <w:tcW w:w="2550" w:type="dxa"/>
            <w:vMerge w:val="continue"/>
            <w:tcBorders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393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 w14:paraId="632CA5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</w:rPr>
      </w:pPr>
    </w:p>
    <w:p w14:paraId="2983C6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eastAsia="仿宋_GB2312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（三）非课堂教学工作量和质量</w:t>
      </w:r>
    </w:p>
    <w:tbl>
      <w:tblPr>
        <w:tblStyle w:val="15"/>
        <w:tblW w:w="10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737"/>
        <w:gridCol w:w="2037"/>
        <w:gridCol w:w="2405"/>
        <w:gridCol w:w="2466"/>
      </w:tblGrid>
      <w:tr w14:paraId="7A02E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648" w:type="dxa"/>
            <w:vAlign w:val="center"/>
          </w:tcPr>
          <w:p w14:paraId="3487F3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考核类别</w:t>
            </w:r>
          </w:p>
        </w:tc>
        <w:tc>
          <w:tcPr>
            <w:tcW w:w="1737" w:type="dxa"/>
            <w:vAlign w:val="center"/>
          </w:tcPr>
          <w:p w14:paraId="5E8AB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学院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级得分</w:t>
            </w:r>
          </w:p>
        </w:tc>
        <w:tc>
          <w:tcPr>
            <w:tcW w:w="2037" w:type="dxa"/>
            <w:vAlign w:val="center"/>
          </w:tcPr>
          <w:p w14:paraId="0ADAF4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级得分</w:t>
            </w:r>
          </w:p>
        </w:tc>
        <w:tc>
          <w:tcPr>
            <w:tcW w:w="0" w:type="auto"/>
            <w:vAlign w:val="center"/>
          </w:tcPr>
          <w:p w14:paraId="0CF1F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级以上得分</w:t>
            </w:r>
          </w:p>
        </w:tc>
        <w:tc>
          <w:tcPr>
            <w:tcW w:w="2466" w:type="dxa"/>
            <w:vAlign w:val="center"/>
          </w:tcPr>
          <w:p w14:paraId="3A76C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28778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48" w:type="dxa"/>
            <w:vAlign w:val="center"/>
          </w:tcPr>
          <w:p w14:paraId="5CC75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教学</w:t>
            </w:r>
          </w:p>
          <w:p w14:paraId="65AAE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大赛（10分）</w:t>
            </w:r>
          </w:p>
        </w:tc>
        <w:tc>
          <w:tcPr>
            <w:tcW w:w="1737" w:type="dxa"/>
            <w:vAlign w:val="center"/>
          </w:tcPr>
          <w:p w14:paraId="67FA89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参与1分</w:t>
            </w:r>
          </w:p>
          <w:p w14:paraId="11724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获奖：</w:t>
            </w:r>
          </w:p>
          <w:p w14:paraId="68404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一等奖2分</w:t>
            </w:r>
          </w:p>
          <w:p w14:paraId="06343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二等奖1分</w:t>
            </w:r>
          </w:p>
          <w:p w14:paraId="1CBCD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 xml:space="preserve">三等奖05分  </w:t>
            </w:r>
          </w:p>
        </w:tc>
        <w:tc>
          <w:tcPr>
            <w:tcW w:w="2037" w:type="dxa"/>
            <w:vAlign w:val="center"/>
          </w:tcPr>
          <w:p w14:paraId="14514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参与1.5分</w:t>
            </w:r>
          </w:p>
          <w:p w14:paraId="0D913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获奖：</w:t>
            </w:r>
          </w:p>
          <w:p w14:paraId="16EA4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一等奖2.5分</w:t>
            </w:r>
          </w:p>
          <w:p w14:paraId="345EB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二等奖1.5分</w:t>
            </w:r>
          </w:p>
          <w:p w14:paraId="308B5B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三等奖1分</w:t>
            </w:r>
          </w:p>
        </w:tc>
        <w:tc>
          <w:tcPr>
            <w:tcW w:w="0" w:type="auto"/>
            <w:vAlign w:val="center"/>
          </w:tcPr>
          <w:p w14:paraId="6D3408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参与：2分</w:t>
            </w:r>
          </w:p>
          <w:p w14:paraId="00241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获奖：</w:t>
            </w:r>
          </w:p>
          <w:p w14:paraId="04214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一等奖3分</w:t>
            </w:r>
          </w:p>
          <w:p w14:paraId="0CA5E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二等奖2分</w:t>
            </w:r>
          </w:p>
          <w:p w14:paraId="545705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三等奖1.5分</w:t>
            </w:r>
          </w:p>
        </w:tc>
        <w:tc>
          <w:tcPr>
            <w:tcW w:w="2466" w:type="dxa"/>
            <w:vAlign w:val="center"/>
          </w:tcPr>
          <w:p w14:paraId="297C8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合计得分不超过10分。</w:t>
            </w:r>
          </w:p>
        </w:tc>
      </w:tr>
      <w:tr w14:paraId="33B2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48" w:type="dxa"/>
            <w:vMerge w:val="restart"/>
            <w:vAlign w:val="center"/>
          </w:tcPr>
          <w:p w14:paraId="0B8D02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教学项目研究工作（5分）</w:t>
            </w:r>
          </w:p>
        </w:tc>
        <w:tc>
          <w:tcPr>
            <w:tcW w:w="1737" w:type="dxa"/>
            <w:vMerge w:val="restart"/>
            <w:vAlign w:val="center"/>
          </w:tcPr>
          <w:p w14:paraId="3BB3A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534" w:firstLineChars="0"/>
              <w:jc w:val="left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\</w:t>
            </w:r>
          </w:p>
        </w:tc>
        <w:tc>
          <w:tcPr>
            <w:tcW w:w="2037" w:type="dxa"/>
            <w:vAlign w:val="center"/>
          </w:tcPr>
          <w:p w14:paraId="7563E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参与：0.5分</w:t>
            </w:r>
          </w:p>
          <w:p w14:paraId="13FD5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负责人：1分</w:t>
            </w:r>
          </w:p>
          <w:p w14:paraId="79064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结题：1分</w:t>
            </w:r>
          </w:p>
          <w:p w14:paraId="018420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项目成果：论文发表1分</w:t>
            </w:r>
          </w:p>
          <w:p w14:paraId="44DE5E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研究报告0.5分</w:t>
            </w:r>
          </w:p>
        </w:tc>
        <w:tc>
          <w:tcPr>
            <w:tcW w:w="0" w:type="auto"/>
            <w:vAlign w:val="center"/>
          </w:tcPr>
          <w:p w14:paraId="21D69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参与：1分</w:t>
            </w:r>
          </w:p>
          <w:p w14:paraId="414B5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负责人：1.5分</w:t>
            </w:r>
          </w:p>
          <w:p w14:paraId="02A88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结题：1分</w:t>
            </w:r>
          </w:p>
          <w:p w14:paraId="172402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项目成果：论文发表2.5分</w:t>
            </w:r>
          </w:p>
        </w:tc>
        <w:tc>
          <w:tcPr>
            <w:tcW w:w="2466" w:type="dxa"/>
            <w:vMerge w:val="restart"/>
            <w:vAlign w:val="center"/>
          </w:tcPr>
          <w:p w14:paraId="5B91A0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1.论文发表以第一作者为准；</w:t>
            </w:r>
          </w:p>
          <w:p w14:paraId="7CCB4E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2.负责人与参与者不得累计得分；</w:t>
            </w:r>
          </w:p>
          <w:p w14:paraId="1EA179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3.合计得分不超过5分。</w:t>
            </w:r>
          </w:p>
        </w:tc>
      </w:tr>
      <w:tr w14:paraId="2AF8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48" w:type="dxa"/>
            <w:vMerge w:val="continue"/>
            <w:vAlign w:val="center"/>
          </w:tcPr>
          <w:p w14:paraId="66ED18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30E259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037" w:type="dxa"/>
            <w:vAlign w:val="center"/>
          </w:tcPr>
          <w:p w14:paraId="769CB4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非立项项目论文发表：核心期刊2分，非核心期刊1分</w:t>
            </w:r>
          </w:p>
        </w:tc>
        <w:tc>
          <w:tcPr>
            <w:tcW w:w="0" w:type="auto"/>
            <w:vAlign w:val="center"/>
          </w:tcPr>
          <w:p w14:paraId="74CCB7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教材主编2分，副主编1分，参编0.5分</w:t>
            </w:r>
          </w:p>
        </w:tc>
        <w:tc>
          <w:tcPr>
            <w:tcW w:w="2466" w:type="dxa"/>
            <w:vMerge w:val="continue"/>
            <w:vAlign w:val="center"/>
          </w:tcPr>
          <w:p w14:paraId="6C9F0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</w:p>
        </w:tc>
      </w:tr>
      <w:tr w14:paraId="3C087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48" w:type="dxa"/>
            <w:vAlign w:val="center"/>
          </w:tcPr>
          <w:p w14:paraId="281897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职业技能大赛</w:t>
            </w:r>
          </w:p>
          <w:p w14:paraId="526FD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（5分）</w:t>
            </w:r>
          </w:p>
        </w:tc>
        <w:tc>
          <w:tcPr>
            <w:tcW w:w="1737" w:type="dxa"/>
            <w:vAlign w:val="center"/>
          </w:tcPr>
          <w:p w14:paraId="26EE9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组织者：1分</w:t>
            </w:r>
          </w:p>
          <w:p w14:paraId="2A45BF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参与者：0.5分</w:t>
            </w:r>
          </w:p>
          <w:p w14:paraId="50D70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指导教师：1分</w:t>
            </w:r>
          </w:p>
          <w:p w14:paraId="64F4C9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获奖：</w:t>
            </w:r>
          </w:p>
          <w:p w14:paraId="1DEF6B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一等奖1.5分</w:t>
            </w:r>
          </w:p>
          <w:p w14:paraId="04F67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二等奖1分</w:t>
            </w:r>
          </w:p>
          <w:p w14:paraId="7EF60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三等奖0.5分</w:t>
            </w:r>
          </w:p>
        </w:tc>
        <w:tc>
          <w:tcPr>
            <w:tcW w:w="2037" w:type="dxa"/>
            <w:vAlign w:val="center"/>
          </w:tcPr>
          <w:p w14:paraId="3E9B4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组织者：1.5分</w:t>
            </w:r>
          </w:p>
          <w:p w14:paraId="670BD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参与者：1分</w:t>
            </w:r>
          </w:p>
          <w:p w14:paraId="4D346B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指导教师：1.5分</w:t>
            </w:r>
          </w:p>
          <w:p w14:paraId="6F050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获奖：</w:t>
            </w:r>
          </w:p>
          <w:p w14:paraId="2E7DE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一等奖2分</w:t>
            </w:r>
          </w:p>
          <w:p w14:paraId="2E87C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二等奖1.5分</w:t>
            </w:r>
          </w:p>
          <w:p w14:paraId="29B420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三等奖1分</w:t>
            </w:r>
          </w:p>
        </w:tc>
        <w:tc>
          <w:tcPr>
            <w:tcW w:w="2405" w:type="dxa"/>
            <w:vAlign w:val="center"/>
          </w:tcPr>
          <w:p w14:paraId="7E423A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指导教师：2分</w:t>
            </w:r>
          </w:p>
          <w:p w14:paraId="4DB911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获奖：</w:t>
            </w:r>
          </w:p>
          <w:p w14:paraId="4FEC0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一等奖3分</w:t>
            </w:r>
          </w:p>
          <w:p w14:paraId="2DCC2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二等奖2分</w:t>
            </w:r>
          </w:p>
          <w:p w14:paraId="0BAADA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三等奖1分</w:t>
            </w:r>
          </w:p>
        </w:tc>
        <w:tc>
          <w:tcPr>
            <w:tcW w:w="2466" w:type="dxa"/>
            <w:vAlign w:val="center"/>
          </w:tcPr>
          <w:p w14:paraId="3483B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组织者（参与者）和指导教师不可累计得分，合计得分不超过5分。</w:t>
            </w:r>
          </w:p>
        </w:tc>
      </w:tr>
    </w:tbl>
    <w:p w14:paraId="2C175E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（四）教师教学工作综合考核等级评定和特殊情况处理</w:t>
      </w:r>
    </w:p>
    <w:p w14:paraId="1784C8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</w:t>
      </w:r>
      <w:r>
        <w:rPr>
          <w:rFonts w:hint="eastAsia" w:ascii="宋体" w:hAnsi="宋体" w:cs="宋体"/>
          <w:bCs/>
          <w:sz w:val="24"/>
          <w:szCs w:val="24"/>
        </w:rPr>
        <w:t>考核等级的评定</w:t>
      </w:r>
    </w:p>
    <w:p w14:paraId="5C07F7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专任教师的考核分为优秀、良好、合格和不合格四个等级。总分为85分以上（含85分），且排名靠前（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 w:cs="宋体"/>
          <w:sz w:val="24"/>
          <w:szCs w:val="24"/>
        </w:rPr>
        <w:t>专任教师的25%）者为“优秀”；70分以上为“良好”，60-69分为“合格”，60分以下为“不合格”。合格和不合格比例原则上不低于系（部）考核教师人数的15%。</w:t>
      </w:r>
    </w:p>
    <w:p w14:paraId="38AF91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2．特殊情况处理</w:t>
      </w:r>
    </w:p>
    <w:p w14:paraId="42750E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（1）出现I级严重教学事故的综合考核不能高于合格。</w:t>
      </w:r>
    </w:p>
    <w:p w14:paraId="1FAB4E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（2）在学期中间进入学院的教师可根据实际情况进行考核。</w:t>
      </w:r>
    </w:p>
    <w:p w14:paraId="4446AF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  <w:szCs w:val="24"/>
        </w:rPr>
        <w:t>）外聘教师不参与学院教师的综合考核。</w:t>
      </w:r>
    </w:p>
    <w:p w14:paraId="66D874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五、考核结果使用</w:t>
      </w:r>
    </w:p>
    <w:p w14:paraId="1908F5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综合考核结果是绩效津贴发放的直接依据，是评选教学名师、优秀教师（工作者）、学期末或年度考核和岗位聘任的重要依据。</w:t>
      </w:r>
    </w:p>
    <w:p w14:paraId="07B052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六、考核组织</w:t>
      </w:r>
    </w:p>
    <w:p w14:paraId="126425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1．教师教学工作学期综合考核由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考核组具体负责，考核组由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领导、教学秘书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督导专员</w:t>
      </w:r>
      <w:r>
        <w:rPr>
          <w:rFonts w:hint="eastAsia" w:ascii="宋体" w:hAnsi="宋体" w:cs="宋体"/>
          <w:bCs/>
          <w:sz w:val="24"/>
          <w:szCs w:val="24"/>
        </w:rPr>
        <w:t>及骨干教师等若干人组成。</w:t>
      </w:r>
    </w:p>
    <w:p w14:paraId="26FA13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2．教师教学综合考核由教务处负责组织、统计，并将结果按学期报人事处。</w:t>
      </w:r>
    </w:p>
    <w:p w14:paraId="62C88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3．各级党组织、教学督导室在考核工作中起监督、协调作用。</w:t>
      </w:r>
    </w:p>
    <w:p w14:paraId="411A5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七、其它</w:t>
      </w:r>
    </w:p>
    <w:p w14:paraId="2BD586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1、特殊情况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可以根据本办法要求，单独制定执行细则。</w:t>
      </w:r>
    </w:p>
    <w:p w14:paraId="399C8D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2、教学工作综合考核工作每学期进行一次，在学期末完成考核工作。</w:t>
      </w:r>
    </w:p>
    <w:p w14:paraId="45E70B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教师教学工作综合考核表（纸质版）（见附件一）和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教师教学工作综合考核汇总表（见附件二）由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</w:t>
      </w:r>
      <w:r>
        <w:rPr>
          <w:rFonts w:hint="eastAsia" w:ascii="宋体" w:hAnsi="宋体" w:cs="宋体"/>
          <w:bCs/>
          <w:sz w:val="24"/>
          <w:szCs w:val="24"/>
        </w:rPr>
        <w:t>主要负责人签字并加盖公章按学期报教务处，教务处汇总，结果报学院人事处。</w:t>
      </w:r>
    </w:p>
    <w:p w14:paraId="4BA03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4、本细则自2015年12月22日起施行，由教务处解释。</w:t>
      </w:r>
    </w:p>
    <w:p w14:paraId="5B881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附件一：《学院教师教学工作综合考核表》</w:t>
      </w:r>
    </w:p>
    <w:p w14:paraId="0EB72A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附件二：安徽绿海商务职业学院教师教学工作综合考核汇总表</w:t>
      </w:r>
    </w:p>
    <w:p w14:paraId="05283A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</w:rPr>
        <w:t>附件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二级学院教学督导评价表</w:t>
      </w:r>
    </w:p>
    <w:p w14:paraId="0C3AA4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</w:rPr>
        <w:t>附件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二级学院领导班子评价表</w:t>
      </w:r>
    </w:p>
    <w:p w14:paraId="694D93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sz w:val="24"/>
          <w:szCs w:val="24"/>
        </w:rPr>
        <w:t>附件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五：二级学院教师互评表</w:t>
      </w:r>
    </w:p>
    <w:p w14:paraId="23F1382A">
      <w:pPr>
        <w:adjustRightInd w:val="0"/>
        <w:snapToGrid w:val="0"/>
        <w:spacing w:line="360" w:lineRule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附件一</w:t>
      </w:r>
      <w:r>
        <w:rPr>
          <w:rFonts w:hint="eastAsia" w:ascii="宋体" w:hAnsi="宋体" w:cs="宋体"/>
          <w:bCs/>
          <w:sz w:val="24"/>
          <w:szCs w:val="24"/>
        </w:rPr>
        <w:t xml:space="preserve">    </w:t>
      </w:r>
    </w:p>
    <w:p w14:paraId="7804603F">
      <w:pPr>
        <w:adjustRightInd w:val="0"/>
        <w:snapToGrid w:val="0"/>
        <w:spacing w:line="360" w:lineRule="auto"/>
        <w:jc w:val="center"/>
        <w:rPr>
          <w:rFonts w:hint="eastAsia" w:ascii="楷体_GB2312" w:eastAsia="楷体_GB2312"/>
          <w:bCs/>
          <w:sz w:val="13"/>
          <w:szCs w:val="13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学院教师教学工作质量综合考核表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772"/>
        <w:gridCol w:w="87"/>
        <w:gridCol w:w="11"/>
        <w:gridCol w:w="708"/>
        <w:gridCol w:w="1622"/>
        <w:gridCol w:w="1813"/>
        <w:gridCol w:w="298"/>
        <w:gridCol w:w="855"/>
        <w:gridCol w:w="1275"/>
      </w:tblGrid>
      <w:tr w14:paraId="6050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4B8B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姓  名</w:t>
            </w:r>
          </w:p>
        </w:tc>
        <w:tc>
          <w:tcPr>
            <w:tcW w:w="3200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FAAC">
            <w:pPr>
              <w:spacing w:line="320" w:lineRule="exact"/>
              <w:ind w:firstLine="420" w:firstLineChars="200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81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76E6">
            <w:pPr>
              <w:spacing w:line="320" w:lineRule="exact"/>
              <w:ind w:firstLine="420" w:firstLineChars="200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教学单位</w:t>
            </w:r>
          </w:p>
        </w:tc>
        <w:tc>
          <w:tcPr>
            <w:tcW w:w="115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603EF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E1D260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备   注</w:t>
            </w:r>
          </w:p>
        </w:tc>
      </w:tr>
      <w:tr w14:paraId="60C29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D345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</w:t>
            </w:r>
            <w:r>
              <w:rPr>
                <w:rFonts w:ascii="仿宋_GB2312" w:eastAsia="仿宋_GB2312"/>
                <w:bCs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bCs/>
                <w:szCs w:val="21"/>
              </w:rPr>
              <w:t>期</w:t>
            </w:r>
          </w:p>
        </w:tc>
        <w:tc>
          <w:tcPr>
            <w:tcW w:w="3200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BAD92">
            <w:pPr>
              <w:spacing w:line="320" w:lineRule="exact"/>
              <w:ind w:firstLine="420" w:firstLineChars="200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81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E9A07">
            <w:pPr>
              <w:spacing w:line="320" w:lineRule="exact"/>
              <w:ind w:firstLine="420" w:firstLineChars="200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职  称</w:t>
            </w:r>
          </w:p>
        </w:tc>
        <w:tc>
          <w:tcPr>
            <w:tcW w:w="115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7A5CF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440B092">
            <w:pPr>
              <w:spacing w:line="320" w:lineRule="exact"/>
              <w:ind w:firstLine="420" w:firstLineChars="200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4CBC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5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243F8CA6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项</w:t>
            </w:r>
            <w:r>
              <w:rPr>
                <w:rFonts w:ascii="仿宋_GB2312" w:eastAsia="仿宋_GB2312"/>
                <w:bCs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bCs/>
                <w:szCs w:val="21"/>
              </w:rPr>
              <w:t>目</w:t>
            </w:r>
          </w:p>
        </w:tc>
        <w:tc>
          <w:tcPr>
            <w:tcW w:w="5311" w:type="dxa"/>
            <w:gridSpan w:val="7"/>
            <w:tcBorders>
              <w:top w:val="single" w:color="auto" w:sz="12" w:space="0"/>
            </w:tcBorders>
            <w:vAlign w:val="center"/>
          </w:tcPr>
          <w:p w14:paraId="350386A2">
            <w:pPr>
              <w:spacing w:line="320" w:lineRule="exact"/>
              <w:ind w:firstLine="420" w:firstLineChars="200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各分项权重及实际得分</w:t>
            </w:r>
          </w:p>
        </w:tc>
        <w:tc>
          <w:tcPr>
            <w:tcW w:w="855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6350D5E2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认定</w:t>
            </w:r>
          </w:p>
          <w:p w14:paraId="2F2A218F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分数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563859">
            <w:pPr>
              <w:spacing w:line="320" w:lineRule="exact"/>
              <w:ind w:firstLine="420" w:firstLineChars="200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63F5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50" w:type="dxa"/>
            <w:vMerge w:val="restart"/>
            <w:tcBorders>
              <w:left w:val="single" w:color="auto" w:sz="12" w:space="0"/>
            </w:tcBorders>
            <w:vAlign w:val="center"/>
          </w:tcPr>
          <w:p w14:paraId="7B67079F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课堂教学工作量及质量（权重80%）</w:t>
            </w:r>
          </w:p>
        </w:tc>
        <w:tc>
          <w:tcPr>
            <w:tcW w:w="870" w:type="dxa"/>
            <w:gridSpan w:val="3"/>
            <w:vMerge w:val="restart"/>
            <w:vAlign w:val="center"/>
          </w:tcPr>
          <w:p w14:paraId="3A9C61E3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教学质量考核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（</w:t>
            </w:r>
            <w:r>
              <w:rPr>
                <w:rFonts w:hint="eastAsia" w:ascii="仿宋_GB2312" w:eastAsia="仿宋_GB2312"/>
                <w:bCs/>
                <w:szCs w:val="21"/>
              </w:rPr>
              <w:t>权重70%）</w:t>
            </w:r>
          </w:p>
        </w:tc>
        <w:tc>
          <w:tcPr>
            <w:tcW w:w="4441" w:type="dxa"/>
            <w:gridSpan w:val="4"/>
            <w:tcBorders>
              <w:bottom w:val="single" w:color="auto" w:sz="2" w:space="0"/>
            </w:tcBorders>
            <w:vAlign w:val="center"/>
          </w:tcPr>
          <w:p w14:paraId="691406BD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学生测评（权重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bCs/>
                <w:szCs w:val="21"/>
              </w:rPr>
              <w:t>%）：</w:t>
            </w:r>
          </w:p>
        </w:tc>
        <w:tc>
          <w:tcPr>
            <w:tcW w:w="855" w:type="dxa"/>
            <w:tcBorders>
              <w:bottom w:val="single" w:color="auto" w:sz="2" w:space="0"/>
            </w:tcBorders>
            <w:vAlign w:val="center"/>
          </w:tcPr>
          <w:p w14:paraId="40537506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275" w:type="dxa"/>
            <w:tcBorders>
              <w:right w:val="single" w:color="auto" w:sz="12" w:space="0"/>
            </w:tcBorders>
          </w:tcPr>
          <w:p w14:paraId="5CBD4464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考核结果由教务处提供</w:t>
            </w:r>
          </w:p>
        </w:tc>
      </w:tr>
      <w:tr w14:paraId="4EBBF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950" w:type="dxa"/>
            <w:vMerge w:val="continue"/>
            <w:tcBorders>
              <w:left w:val="single" w:color="auto" w:sz="12" w:space="0"/>
            </w:tcBorders>
            <w:vAlign w:val="center"/>
          </w:tcPr>
          <w:p w14:paraId="5D88E7E1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70" w:type="dxa"/>
            <w:gridSpan w:val="3"/>
            <w:vMerge w:val="continue"/>
            <w:tcBorders>
              <w:bottom w:val="single" w:color="auto" w:sz="2" w:space="0"/>
            </w:tcBorders>
            <w:vAlign w:val="center"/>
          </w:tcPr>
          <w:p w14:paraId="683481D2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41" w:type="dxa"/>
            <w:gridSpan w:val="4"/>
            <w:tcBorders>
              <w:bottom w:val="single" w:color="auto" w:sz="2" w:space="0"/>
            </w:tcBorders>
            <w:vAlign w:val="center"/>
          </w:tcPr>
          <w:p w14:paraId="6BD2B3CC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教学督导评价（权重20%）：</w:t>
            </w:r>
          </w:p>
        </w:tc>
        <w:tc>
          <w:tcPr>
            <w:tcW w:w="855" w:type="dxa"/>
            <w:vAlign w:val="center"/>
          </w:tcPr>
          <w:p w14:paraId="5DC8735B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color="auto" w:sz="12" w:space="0"/>
            </w:tcBorders>
            <w:vAlign w:val="center"/>
          </w:tcPr>
          <w:p w14:paraId="6DFE4578">
            <w:pPr>
              <w:spacing w:line="320" w:lineRule="exact"/>
              <w:contextualSpacing/>
              <w:jc w:val="left"/>
              <w:rPr>
                <w:rFonts w:hint="default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表格见附件3-5（加权后填入表中）</w:t>
            </w:r>
          </w:p>
        </w:tc>
      </w:tr>
      <w:tr w14:paraId="5A1C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950" w:type="dxa"/>
            <w:vMerge w:val="continue"/>
            <w:tcBorders>
              <w:left w:val="single" w:color="auto" w:sz="12" w:space="0"/>
            </w:tcBorders>
            <w:vAlign w:val="center"/>
          </w:tcPr>
          <w:p w14:paraId="6082A613">
            <w:pPr>
              <w:spacing w:line="320" w:lineRule="exact"/>
              <w:contextualSpacing/>
              <w:jc w:val="left"/>
            </w:pPr>
          </w:p>
        </w:tc>
        <w:tc>
          <w:tcPr>
            <w:tcW w:w="870" w:type="dxa"/>
            <w:gridSpan w:val="3"/>
            <w:vMerge w:val="continue"/>
            <w:tcBorders>
              <w:bottom w:val="single" w:color="auto" w:sz="2" w:space="0"/>
            </w:tcBorders>
            <w:vAlign w:val="center"/>
          </w:tcPr>
          <w:p w14:paraId="7638FF1F">
            <w:pPr>
              <w:spacing w:line="320" w:lineRule="exact"/>
              <w:contextualSpacing/>
              <w:jc w:val="left"/>
            </w:pPr>
          </w:p>
        </w:tc>
        <w:tc>
          <w:tcPr>
            <w:tcW w:w="4441" w:type="dxa"/>
            <w:gridSpan w:val="4"/>
            <w:tcBorders>
              <w:bottom w:val="single" w:color="auto" w:sz="2" w:space="0"/>
            </w:tcBorders>
            <w:vAlign w:val="center"/>
          </w:tcPr>
          <w:p w14:paraId="16016E12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二级学院</w:t>
            </w:r>
            <w:r>
              <w:rPr>
                <w:rFonts w:hint="eastAsia" w:ascii="仿宋_GB2312" w:eastAsia="仿宋_GB2312"/>
                <w:bCs/>
                <w:szCs w:val="21"/>
              </w:rPr>
              <w:t>领导班子评价（权重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bCs/>
                <w:szCs w:val="21"/>
              </w:rPr>
              <w:t>%）：</w:t>
            </w:r>
          </w:p>
        </w:tc>
        <w:tc>
          <w:tcPr>
            <w:tcW w:w="855" w:type="dxa"/>
            <w:vAlign w:val="center"/>
          </w:tcPr>
          <w:p w14:paraId="436F17FE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right w:val="single" w:color="auto" w:sz="12" w:space="0"/>
            </w:tcBorders>
            <w:vAlign w:val="center"/>
          </w:tcPr>
          <w:p w14:paraId="6118467F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44754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950" w:type="dxa"/>
            <w:vMerge w:val="continue"/>
            <w:tcBorders>
              <w:left w:val="single" w:color="auto" w:sz="12" w:space="0"/>
            </w:tcBorders>
            <w:vAlign w:val="center"/>
          </w:tcPr>
          <w:p w14:paraId="23AEE59A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70" w:type="dxa"/>
            <w:gridSpan w:val="3"/>
            <w:vMerge w:val="continue"/>
            <w:tcBorders>
              <w:bottom w:val="single" w:color="auto" w:sz="2" w:space="0"/>
            </w:tcBorders>
            <w:vAlign w:val="center"/>
          </w:tcPr>
          <w:p w14:paraId="26620FAE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41" w:type="dxa"/>
            <w:gridSpan w:val="4"/>
            <w:tcBorders>
              <w:bottom w:val="single" w:color="auto" w:sz="2" w:space="0"/>
            </w:tcBorders>
            <w:vAlign w:val="center"/>
          </w:tcPr>
          <w:p w14:paraId="56BC3556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同行评价（权重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bCs/>
                <w:szCs w:val="21"/>
              </w:rPr>
              <w:t>%）：</w:t>
            </w:r>
          </w:p>
        </w:tc>
        <w:tc>
          <w:tcPr>
            <w:tcW w:w="855" w:type="dxa"/>
            <w:tcBorders>
              <w:bottom w:val="single" w:color="auto" w:sz="2" w:space="0"/>
            </w:tcBorders>
            <w:vAlign w:val="center"/>
          </w:tcPr>
          <w:p w14:paraId="25CD7765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right w:val="single" w:color="auto" w:sz="12" w:space="0"/>
            </w:tcBorders>
            <w:vAlign w:val="center"/>
          </w:tcPr>
          <w:p w14:paraId="4E4E7998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528C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93" w:hRule="atLeast"/>
        </w:trPr>
        <w:tc>
          <w:tcPr>
            <w:tcW w:w="950" w:type="dxa"/>
            <w:vMerge w:val="continue"/>
            <w:tcBorders>
              <w:left w:val="single" w:color="auto" w:sz="12" w:space="0"/>
            </w:tcBorders>
            <w:vAlign w:val="center"/>
          </w:tcPr>
          <w:p w14:paraId="75746B95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70" w:type="dxa"/>
            <w:gridSpan w:val="3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36EE9F28">
            <w:pPr>
              <w:spacing w:line="320" w:lineRule="exact"/>
              <w:contextualSpacing/>
              <w:jc w:val="left"/>
              <w:rPr>
                <w:rFonts w:hint="eastAsia" w:ascii="仿宋_GB2312" w:hAnsi="Times New Roman" w:eastAsia="仿宋_GB2312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教学工作量考核（权重10%）</w:t>
            </w:r>
          </w:p>
        </w:tc>
        <w:tc>
          <w:tcPr>
            <w:tcW w:w="4441" w:type="dxa"/>
            <w:gridSpan w:val="4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179A8B86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本学期完成工作量：</w:t>
            </w:r>
          </w:p>
          <w:p w14:paraId="3B781AAC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本学期额定工作量：1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bCs/>
                <w:szCs w:val="21"/>
              </w:rPr>
              <w:t>学时</w:t>
            </w:r>
            <w:r>
              <w:rPr>
                <w:rFonts w:hint="eastAsia" w:ascii="仿宋_GB2312" w:hAnsi="楷体_GB2312" w:eastAsia="仿宋_GB2312"/>
                <w:bCs/>
                <w:szCs w:val="21"/>
              </w:rPr>
              <w:t>/</w:t>
            </w:r>
            <w:r>
              <w:rPr>
                <w:rFonts w:hint="eastAsia" w:ascii="仿宋_GB2312" w:eastAsia="仿宋_GB2312"/>
                <w:bCs/>
                <w:szCs w:val="21"/>
              </w:rPr>
              <w:t>周</w:t>
            </w:r>
          </w:p>
          <w:p w14:paraId="7B452E64">
            <w:pPr>
              <w:spacing w:line="320" w:lineRule="exact"/>
              <w:contextualSpacing/>
              <w:jc w:val="left"/>
              <w:rPr>
                <w:rFonts w:hint="eastAsia" w:ascii="仿宋_GB2312" w:hAnsi="Times New Roman" w:eastAsia="仿宋_GB2312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本学期工作量完成比：</w:t>
            </w:r>
          </w:p>
        </w:tc>
        <w:tc>
          <w:tcPr>
            <w:tcW w:w="85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3E129A5A">
            <w:pPr>
              <w:spacing w:line="320" w:lineRule="exact"/>
              <w:contextualSpacing/>
              <w:jc w:val="left"/>
              <w:rPr>
                <w:rFonts w:hint="eastAsia" w:ascii="仿宋_GB2312" w:hAnsi="Times New Roman" w:eastAsia="仿宋_GB2312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755D7C17">
            <w:pPr>
              <w:spacing w:line="320" w:lineRule="exact"/>
              <w:contextualSpacing/>
              <w:jc w:val="left"/>
              <w:rPr>
                <w:rFonts w:hint="eastAsia" w:ascii="仿宋_GB2312" w:hAnsi="Times New Roman" w:eastAsia="仿宋_GB2312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完成工作量按实际教学周计算</w:t>
            </w:r>
          </w:p>
        </w:tc>
      </w:tr>
      <w:tr w14:paraId="13EA0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4" w:hRule="atLeast"/>
        </w:trPr>
        <w:tc>
          <w:tcPr>
            <w:tcW w:w="950" w:type="dxa"/>
            <w:vMerge w:val="restart"/>
            <w:tcBorders>
              <w:left w:val="single" w:color="auto" w:sz="12" w:space="0"/>
            </w:tcBorders>
            <w:vAlign w:val="center"/>
          </w:tcPr>
          <w:p w14:paraId="1CF95A3E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非课堂教学工作量及质量（权重20%）</w:t>
            </w:r>
          </w:p>
        </w:tc>
        <w:tc>
          <w:tcPr>
            <w:tcW w:w="859" w:type="dxa"/>
            <w:gridSpan w:val="2"/>
            <w:vAlign w:val="center"/>
          </w:tcPr>
          <w:p w14:paraId="2507B339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 w14:paraId="33735C1D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大赛</w:t>
            </w:r>
          </w:p>
        </w:tc>
        <w:tc>
          <w:tcPr>
            <w:tcW w:w="4452" w:type="dxa"/>
            <w:gridSpan w:val="5"/>
            <w:vAlign w:val="center"/>
          </w:tcPr>
          <w:p w14:paraId="6BA1862C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  <w:vAlign w:val="center"/>
          </w:tcPr>
          <w:p w14:paraId="2EA52452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106F2BA5">
            <w:pPr>
              <w:spacing w:line="320" w:lineRule="exact"/>
              <w:ind w:firstLine="420" w:firstLineChars="200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08304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00" w:hRule="atLeast"/>
        </w:trPr>
        <w:tc>
          <w:tcPr>
            <w:tcW w:w="950" w:type="dxa"/>
            <w:vMerge w:val="continue"/>
            <w:tcBorders>
              <w:left w:val="single" w:color="auto" w:sz="12" w:space="0"/>
            </w:tcBorders>
            <w:vAlign w:val="center"/>
          </w:tcPr>
          <w:p w14:paraId="1355E8C8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61CFF94D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 w14:paraId="029BE51B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研究</w:t>
            </w:r>
          </w:p>
          <w:p w14:paraId="31B0E007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工作</w:t>
            </w:r>
          </w:p>
        </w:tc>
        <w:tc>
          <w:tcPr>
            <w:tcW w:w="4452" w:type="dxa"/>
            <w:gridSpan w:val="5"/>
            <w:vAlign w:val="center"/>
          </w:tcPr>
          <w:p w14:paraId="698F2E41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34EE6FEC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right w:val="single" w:color="auto" w:sz="12" w:space="0"/>
            </w:tcBorders>
            <w:vAlign w:val="center"/>
          </w:tcPr>
          <w:p w14:paraId="3A487153">
            <w:pPr>
              <w:spacing w:line="320" w:lineRule="exact"/>
              <w:ind w:firstLine="420" w:firstLineChars="200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1F0A1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atLeast"/>
        </w:trPr>
        <w:tc>
          <w:tcPr>
            <w:tcW w:w="950" w:type="dxa"/>
            <w:vMerge w:val="continue"/>
            <w:tcBorders>
              <w:left w:val="single" w:color="auto" w:sz="12" w:space="0"/>
            </w:tcBorders>
            <w:vAlign w:val="center"/>
          </w:tcPr>
          <w:p w14:paraId="3F137C24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698E3423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职业</w:t>
            </w:r>
          </w:p>
          <w:p w14:paraId="0F73125C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技能</w:t>
            </w:r>
          </w:p>
          <w:p w14:paraId="4C941FA0">
            <w:pPr>
              <w:spacing w:line="320" w:lineRule="exact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大赛</w:t>
            </w:r>
          </w:p>
        </w:tc>
        <w:tc>
          <w:tcPr>
            <w:tcW w:w="4452" w:type="dxa"/>
            <w:gridSpan w:val="5"/>
            <w:vAlign w:val="center"/>
          </w:tcPr>
          <w:p w14:paraId="698E0C8C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5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09844562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right w:val="single" w:color="auto" w:sz="12" w:space="0"/>
            </w:tcBorders>
            <w:vAlign w:val="center"/>
          </w:tcPr>
          <w:p w14:paraId="32667102">
            <w:pPr>
              <w:spacing w:line="320" w:lineRule="exact"/>
              <w:ind w:firstLine="420" w:firstLineChars="200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727DD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5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19D7F0F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bCs/>
                <w:szCs w:val="21"/>
              </w:rPr>
              <w:t>学期综合考评结果</w:t>
            </w:r>
          </w:p>
        </w:tc>
        <w:tc>
          <w:tcPr>
            <w:tcW w:w="772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47AD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考核总分</w:t>
            </w:r>
          </w:p>
        </w:tc>
        <w:tc>
          <w:tcPr>
            <w:tcW w:w="80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AA0E5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认定等级</w:t>
            </w:r>
          </w:p>
        </w:tc>
        <w:tc>
          <w:tcPr>
            <w:tcW w:w="5863" w:type="dxa"/>
            <w:gridSpan w:val="5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AB645C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  <w:p w14:paraId="5E35D7DD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学院</w:t>
            </w:r>
            <w:bookmarkStart w:id="2" w:name="_GoBack"/>
            <w:bookmarkEnd w:id="2"/>
            <w:r>
              <w:rPr>
                <w:rFonts w:hint="eastAsia" w:ascii="仿宋_GB2312" w:eastAsia="仿宋_GB2312"/>
                <w:bCs/>
                <w:szCs w:val="21"/>
              </w:rPr>
              <w:t>负责人签字（盖章）：</w:t>
            </w:r>
          </w:p>
          <w:p w14:paraId="52A72D33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年   月    日                                                                                                                         </w:t>
            </w:r>
          </w:p>
        </w:tc>
      </w:tr>
      <w:tr w14:paraId="40CF6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50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0B922F3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77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7EA1DD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A14701B">
            <w:pPr>
              <w:spacing w:line="320" w:lineRule="exact"/>
              <w:contextualSpacing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5863" w:type="dxa"/>
            <w:gridSpan w:val="5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D1D86F7">
            <w:pPr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 w14:paraId="2A2E2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95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707B87A3">
            <w:pPr>
              <w:widowControl/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学院</w:t>
            </w:r>
          </w:p>
          <w:p w14:paraId="4E0F7019">
            <w:pPr>
              <w:widowControl/>
              <w:spacing w:line="320" w:lineRule="exact"/>
              <w:contextualSpacing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意见</w:t>
            </w:r>
          </w:p>
        </w:tc>
        <w:tc>
          <w:tcPr>
            <w:tcW w:w="7441" w:type="dxa"/>
            <w:gridSpan w:val="9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4C60E6">
            <w:pPr>
              <w:spacing w:line="320" w:lineRule="exact"/>
              <w:ind w:left="4095" w:leftChars="1400" w:hanging="1155" w:hangingChars="550"/>
              <w:contextualSpacing/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 xml:space="preserve">              签字（盖章）：                                                                                                                  年    月   日  </w:t>
            </w:r>
          </w:p>
        </w:tc>
      </w:tr>
    </w:tbl>
    <w:p w14:paraId="48A8672F">
      <w:pPr>
        <w:adjustRightInd w:val="0"/>
        <w:snapToGrid w:val="0"/>
        <w:spacing w:line="360" w:lineRule="auto"/>
        <w:rPr>
          <w:rFonts w:hint="eastAsia" w:ascii="楷体_GB2312" w:eastAsia="楷体_GB2312"/>
          <w:bCs/>
          <w:szCs w:val="21"/>
        </w:rPr>
      </w:pPr>
      <w:r>
        <w:rPr>
          <w:rFonts w:hint="eastAsia" w:ascii="楷体_GB2312" w:eastAsia="楷体_GB2312"/>
          <w:bCs/>
          <w:szCs w:val="21"/>
        </w:rPr>
        <w:br w:type="page"/>
      </w:r>
      <w:r>
        <w:rPr>
          <w:rFonts w:hint="eastAsia" w:ascii="宋体" w:hAnsi="宋体" w:cs="宋体"/>
          <w:bCs/>
          <w:sz w:val="24"/>
          <w:szCs w:val="24"/>
        </w:rPr>
        <w:t>附件二：</w:t>
      </w:r>
    </w:p>
    <w:p w14:paraId="7F8B4917">
      <w:pPr>
        <w:adjustRightInd w:val="0"/>
        <w:snapToGrid w:val="0"/>
        <w:spacing w:line="360" w:lineRule="auto"/>
        <w:jc w:val="center"/>
        <w:rPr>
          <w:rFonts w:hint="eastAsia" w:ascii="楷体_GB2312" w:eastAsia="楷体_GB2312"/>
          <w:b/>
          <w:bCs/>
          <w:szCs w:val="21"/>
        </w:rPr>
      </w:pPr>
      <w:r>
        <w:rPr>
          <w:rFonts w:hint="eastAsia" w:ascii="楷体_GB2312" w:hAnsi="宋体" w:eastAsia="楷体_GB2312"/>
          <w:b/>
          <w:bCs/>
          <w:sz w:val="28"/>
          <w:szCs w:val="28"/>
        </w:rPr>
        <w:t>安徽绿海商务职业学院教师教学工作综合考核汇总表</w:t>
      </w:r>
    </w:p>
    <w:p w14:paraId="1D800173">
      <w:pPr>
        <w:adjustRightInd w:val="0"/>
        <w:snapToGrid w:val="0"/>
        <w:spacing w:line="360" w:lineRule="auto"/>
        <w:ind w:firstLine="422" w:firstLineChars="200"/>
        <w:rPr>
          <w:rFonts w:hint="eastAsia" w:ascii="楷体_GB2312" w:eastAsia="楷体_GB2312"/>
          <w:b/>
          <w:bCs/>
          <w:szCs w:val="21"/>
        </w:rPr>
      </w:pPr>
      <w:r>
        <w:rPr>
          <w:rFonts w:hint="eastAsia" w:ascii="楷体_GB2312" w:eastAsia="楷体_GB2312"/>
          <w:b/>
          <w:bCs/>
          <w:szCs w:val="21"/>
          <w:lang w:val="en-US" w:eastAsia="zh-CN"/>
        </w:rPr>
        <w:t>二级学院</w:t>
      </w:r>
      <w:r>
        <w:rPr>
          <w:rFonts w:hint="eastAsia" w:ascii="楷体_GB2312" w:eastAsia="楷体_GB2312"/>
          <w:b/>
          <w:bCs/>
          <w:szCs w:val="21"/>
        </w:rPr>
        <w:t>:                                    学期: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387"/>
        <w:gridCol w:w="799"/>
        <w:gridCol w:w="1024"/>
        <w:gridCol w:w="944"/>
        <w:gridCol w:w="1080"/>
        <w:gridCol w:w="1080"/>
        <w:gridCol w:w="886"/>
        <w:gridCol w:w="886"/>
      </w:tblGrid>
      <w:tr w14:paraId="593B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53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2C469A0">
            <w:pPr>
              <w:adjustRightInd w:val="0"/>
              <w:snapToGrid w:val="0"/>
              <w:spacing w:line="220" w:lineRule="atLeast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序号</w:t>
            </w:r>
          </w:p>
        </w:tc>
        <w:tc>
          <w:tcPr>
            <w:tcW w:w="1387" w:type="dxa"/>
            <w:tcBorders>
              <w:top w:val="single" w:color="auto" w:sz="12" w:space="0"/>
            </w:tcBorders>
            <w:vAlign w:val="center"/>
          </w:tcPr>
          <w:p w14:paraId="5414F897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姓  名</w:t>
            </w:r>
          </w:p>
        </w:tc>
        <w:tc>
          <w:tcPr>
            <w:tcW w:w="799" w:type="dxa"/>
            <w:tcBorders>
              <w:top w:val="single" w:color="auto" w:sz="12" w:space="0"/>
            </w:tcBorders>
            <w:vAlign w:val="center"/>
          </w:tcPr>
          <w:p w14:paraId="43918E0D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szCs w:val="24"/>
              </w:rPr>
              <w:t>教学质量</w:t>
            </w:r>
          </w:p>
        </w:tc>
        <w:tc>
          <w:tcPr>
            <w:tcW w:w="1024" w:type="dxa"/>
            <w:tcBorders>
              <w:top w:val="single" w:color="auto" w:sz="12" w:space="0"/>
            </w:tcBorders>
            <w:vAlign w:val="center"/>
          </w:tcPr>
          <w:p w14:paraId="4203505B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教学工作量</w:t>
            </w:r>
          </w:p>
        </w:tc>
        <w:tc>
          <w:tcPr>
            <w:tcW w:w="944" w:type="dxa"/>
            <w:tcBorders>
              <w:top w:val="single" w:color="auto" w:sz="12" w:space="0"/>
            </w:tcBorders>
            <w:vAlign w:val="center"/>
          </w:tcPr>
          <w:p w14:paraId="142E7F6A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教学</w:t>
            </w:r>
          </w:p>
          <w:p w14:paraId="56DABC81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大赛</w:t>
            </w:r>
          </w:p>
        </w:tc>
        <w:tc>
          <w:tcPr>
            <w:tcW w:w="1080" w:type="dxa"/>
            <w:tcBorders>
              <w:top w:val="single" w:color="auto" w:sz="12" w:space="0"/>
            </w:tcBorders>
            <w:vAlign w:val="center"/>
          </w:tcPr>
          <w:p w14:paraId="207E8725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教学研</w:t>
            </w:r>
          </w:p>
          <w:p w14:paraId="31134798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究工作</w:t>
            </w:r>
          </w:p>
        </w:tc>
        <w:tc>
          <w:tcPr>
            <w:tcW w:w="1080" w:type="dxa"/>
            <w:tcBorders>
              <w:top w:val="single" w:color="auto" w:sz="12" w:space="0"/>
            </w:tcBorders>
            <w:vAlign w:val="center"/>
          </w:tcPr>
          <w:p w14:paraId="4BAE720D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职业技</w:t>
            </w:r>
          </w:p>
          <w:p w14:paraId="7E5A42C6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能大赛</w:t>
            </w:r>
          </w:p>
        </w:tc>
        <w:tc>
          <w:tcPr>
            <w:tcW w:w="886" w:type="dxa"/>
            <w:tcBorders>
              <w:top w:val="single" w:color="auto" w:sz="12" w:space="0"/>
            </w:tcBorders>
            <w:vAlign w:val="center"/>
          </w:tcPr>
          <w:p w14:paraId="67C08EE7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考核</w:t>
            </w:r>
          </w:p>
          <w:p w14:paraId="61372030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总分</w:t>
            </w:r>
          </w:p>
        </w:tc>
        <w:tc>
          <w:tcPr>
            <w:tcW w:w="88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ADABD56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认定</w:t>
            </w:r>
          </w:p>
          <w:p w14:paraId="549E554C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szCs w:val="21"/>
              </w:rPr>
              <w:t>等级</w:t>
            </w:r>
          </w:p>
        </w:tc>
      </w:tr>
      <w:tr w14:paraId="27616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4C9E8CDA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</w:t>
            </w:r>
          </w:p>
        </w:tc>
        <w:tc>
          <w:tcPr>
            <w:tcW w:w="1387" w:type="dxa"/>
          </w:tcPr>
          <w:p w14:paraId="798E749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691BA62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64C3577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34FFCD9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47E233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061AED2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520791C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077179F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2610F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5F8B3313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</w:t>
            </w:r>
          </w:p>
        </w:tc>
        <w:tc>
          <w:tcPr>
            <w:tcW w:w="1387" w:type="dxa"/>
          </w:tcPr>
          <w:p w14:paraId="7A3346E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1C34E8F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34D8F5D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025AF00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75B5F5C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60A1F17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3FB83DE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1A2C06E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84BB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7368C82A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3</w:t>
            </w:r>
          </w:p>
        </w:tc>
        <w:tc>
          <w:tcPr>
            <w:tcW w:w="1387" w:type="dxa"/>
          </w:tcPr>
          <w:p w14:paraId="15D3F3C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7F3B471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202359F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073ED79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0E239B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1CCE43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3C5CF24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54C803E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6695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2B885CFE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4</w:t>
            </w:r>
          </w:p>
        </w:tc>
        <w:tc>
          <w:tcPr>
            <w:tcW w:w="1387" w:type="dxa"/>
          </w:tcPr>
          <w:p w14:paraId="296458B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09AD03A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4D730CD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51BF894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3C01B94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92E1F9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697E467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2C62D51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6A1B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1C498D7A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5</w:t>
            </w:r>
          </w:p>
        </w:tc>
        <w:tc>
          <w:tcPr>
            <w:tcW w:w="1387" w:type="dxa"/>
          </w:tcPr>
          <w:p w14:paraId="4CC54EF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48727AA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6AD7F8E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7A73FA5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4E58191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4C7BC2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1D8A2FD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5959EE6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7934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3D33187B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6</w:t>
            </w:r>
          </w:p>
        </w:tc>
        <w:tc>
          <w:tcPr>
            <w:tcW w:w="1387" w:type="dxa"/>
          </w:tcPr>
          <w:p w14:paraId="6C3EF0B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45A561A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749F9D3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2A5FB34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346E8D2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029040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108B6C1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4FBF4E8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60CB6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6E594AB7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7</w:t>
            </w:r>
          </w:p>
        </w:tc>
        <w:tc>
          <w:tcPr>
            <w:tcW w:w="1387" w:type="dxa"/>
          </w:tcPr>
          <w:p w14:paraId="72943D4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3C007F5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7A21709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6FE917B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C40810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31A3D65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7563BDA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0E6F598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4F1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75E4A3CA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8</w:t>
            </w:r>
          </w:p>
        </w:tc>
        <w:tc>
          <w:tcPr>
            <w:tcW w:w="1387" w:type="dxa"/>
          </w:tcPr>
          <w:p w14:paraId="5F6C634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5C28C3F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22F22D7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3FC75FE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EB654A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3D9F4D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2B93A19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59AB1FD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7A0A6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212B2707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9</w:t>
            </w:r>
          </w:p>
        </w:tc>
        <w:tc>
          <w:tcPr>
            <w:tcW w:w="1387" w:type="dxa"/>
          </w:tcPr>
          <w:p w14:paraId="0F850EC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7E9412C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11A212A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11B22B6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7B387BC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40F1DF0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1A05157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5016140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15AA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7B5F5D16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10</w:t>
            </w:r>
          </w:p>
        </w:tc>
        <w:tc>
          <w:tcPr>
            <w:tcW w:w="1387" w:type="dxa"/>
          </w:tcPr>
          <w:p w14:paraId="14831E3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0529E16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32B89DE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6F8DB7C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AD0FF0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ED3807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02F30F9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41A9276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5311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5EC033F0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11</w:t>
            </w:r>
          </w:p>
        </w:tc>
        <w:tc>
          <w:tcPr>
            <w:tcW w:w="1387" w:type="dxa"/>
          </w:tcPr>
          <w:p w14:paraId="0E956FD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15F0ED1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56C45E9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466E0C3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06D784C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50CB3B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2358020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02535C8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7CBD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60E37746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12</w:t>
            </w:r>
          </w:p>
        </w:tc>
        <w:tc>
          <w:tcPr>
            <w:tcW w:w="1387" w:type="dxa"/>
          </w:tcPr>
          <w:p w14:paraId="1163B1A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38A39C8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77B9A63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282B43E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ED8FBB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053D6C8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207A4B9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0EB2CF0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23EB8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1D72A679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13</w:t>
            </w:r>
          </w:p>
        </w:tc>
        <w:tc>
          <w:tcPr>
            <w:tcW w:w="1387" w:type="dxa"/>
          </w:tcPr>
          <w:p w14:paraId="526935D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29444B2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3C05132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29BBB6A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15ADA1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356D91C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477D541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2E0F819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7E10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1DBA06D4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14</w:t>
            </w:r>
          </w:p>
        </w:tc>
        <w:tc>
          <w:tcPr>
            <w:tcW w:w="1387" w:type="dxa"/>
          </w:tcPr>
          <w:p w14:paraId="04A4B7E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3E2EE37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27D8427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2E799B1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0A401B2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85F41F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5971CE6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7E076DE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62A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4879BE92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15</w:t>
            </w:r>
          </w:p>
        </w:tc>
        <w:tc>
          <w:tcPr>
            <w:tcW w:w="1387" w:type="dxa"/>
          </w:tcPr>
          <w:p w14:paraId="0190B7E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27EB58E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0ABF77A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6E5E3B2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30109542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073AE2B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791842D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32CA4E4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2684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6A58ED62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16</w:t>
            </w:r>
          </w:p>
        </w:tc>
        <w:tc>
          <w:tcPr>
            <w:tcW w:w="1387" w:type="dxa"/>
          </w:tcPr>
          <w:p w14:paraId="7097B98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07B4F2E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43D6EAE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26FF2E4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69E819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29DED2C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6449E4D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01DD6BF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5925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4DA8C048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17</w:t>
            </w:r>
          </w:p>
        </w:tc>
        <w:tc>
          <w:tcPr>
            <w:tcW w:w="1387" w:type="dxa"/>
          </w:tcPr>
          <w:p w14:paraId="5DE55B1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42E3EEB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3D491A1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387B1F7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66726DF8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4EF1B23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294EA9C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49D3B07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287A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2188839E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18</w:t>
            </w:r>
          </w:p>
        </w:tc>
        <w:tc>
          <w:tcPr>
            <w:tcW w:w="1387" w:type="dxa"/>
          </w:tcPr>
          <w:p w14:paraId="0D2DFBB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381DB77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6713A42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778E0D5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FA1B46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992439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1B388500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625315D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740B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7C27194B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19</w:t>
            </w:r>
          </w:p>
        </w:tc>
        <w:tc>
          <w:tcPr>
            <w:tcW w:w="1387" w:type="dxa"/>
          </w:tcPr>
          <w:p w14:paraId="0302510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0AEB39E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7D19543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4FC1D2F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9C803D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6948E17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2BFF7F0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03BA259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389BB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296F301B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20</w:t>
            </w:r>
          </w:p>
        </w:tc>
        <w:tc>
          <w:tcPr>
            <w:tcW w:w="1387" w:type="dxa"/>
          </w:tcPr>
          <w:p w14:paraId="29954B9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5F82644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284EECD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76E19CA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484449C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7ECF224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6B6390A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65B0543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72B1B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491C6644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21</w:t>
            </w:r>
          </w:p>
        </w:tc>
        <w:tc>
          <w:tcPr>
            <w:tcW w:w="1387" w:type="dxa"/>
          </w:tcPr>
          <w:p w14:paraId="618C13E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55E4262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2C99CBC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232BE1B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65801C4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7ECA8D7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3BA2D43E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70B534A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E1A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265CBCF7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22</w:t>
            </w:r>
          </w:p>
        </w:tc>
        <w:tc>
          <w:tcPr>
            <w:tcW w:w="1387" w:type="dxa"/>
          </w:tcPr>
          <w:p w14:paraId="4ECA0EB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38A4860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1AB5E5A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4F37F2D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306CCEC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594618A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712D003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666DD1E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6855F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02E95EC6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23</w:t>
            </w:r>
          </w:p>
        </w:tc>
        <w:tc>
          <w:tcPr>
            <w:tcW w:w="1387" w:type="dxa"/>
          </w:tcPr>
          <w:p w14:paraId="4DE57585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76DA53D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30D079B7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48DA23F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73A1B2C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1D559C5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785CB503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17991F6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80FD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</w:tcBorders>
          </w:tcPr>
          <w:p w14:paraId="44F19344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24</w:t>
            </w:r>
          </w:p>
        </w:tc>
        <w:tc>
          <w:tcPr>
            <w:tcW w:w="1387" w:type="dxa"/>
          </w:tcPr>
          <w:p w14:paraId="02AB707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</w:tcPr>
          <w:p w14:paraId="060774F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</w:tcPr>
          <w:p w14:paraId="671F878B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</w:tcPr>
          <w:p w14:paraId="3F9FBF7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6E81714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</w:tcPr>
          <w:p w14:paraId="76E489D6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</w:tcPr>
          <w:p w14:paraId="3888C21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12" w:space="0"/>
            </w:tcBorders>
          </w:tcPr>
          <w:p w14:paraId="718BB79C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 w14:paraId="1043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53" w:type="dxa"/>
            <w:tcBorders>
              <w:left w:val="single" w:color="auto" w:sz="12" w:space="0"/>
              <w:bottom w:val="single" w:color="auto" w:sz="12" w:space="0"/>
            </w:tcBorders>
          </w:tcPr>
          <w:p w14:paraId="33A3CFD9">
            <w:pPr>
              <w:adjustRightInd w:val="0"/>
              <w:snapToGrid w:val="0"/>
              <w:spacing w:line="220" w:lineRule="atLeast"/>
              <w:jc w:val="center"/>
              <w:rPr>
                <w:rFonts w:hint="eastAsia" w:ascii="楷体_GB2312" w:eastAsia="楷体_GB2312"/>
                <w:bCs/>
                <w:szCs w:val="21"/>
              </w:rPr>
            </w:pPr>
            <w:r>
              <w:rPr>
                <w:rFonts w:hint="eastAsia" w:ascii="楷体_GB2312" w:eastAsia="楷体_GB2312"/>
                <w:bCs/>
                <w:szCs w:val="21"/>
              </w:rPr>
              <w:t>25</w:t>
            </w:r>
          </w:p>
        </w:tc>
        <w:tc>
          <w:tcPr>
            <w:tcW w:w="1387" w:type="dxa"/>
            <w:tcBorders>
              <w:bottom w:val="single" w:color="auto" w:sz="12" w:space="0"/>
            </w:tcBorders>
          </w:tcPr>
          <w:p w14:paraId="2E6997E4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799" w:type="dxa"/>
            <w:tcBorders>
              <w:bottom w:val="single" w:color="auto" w:sz="12" w:space="0"/>
            </w:tcBorders>
          </w:tcPr>
          <w:p w14:paraId="23F4DA6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24" w:type="dxa"/>
            <w:tcBorders>
              <w:bottom w:val="single" w:color="auto" w:sz="12" w:space="0"/>
            </w:tcBorders>
          </w:tcPr>
          <w:p w14:paraId="036C3DD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944" w:type="dxa"/>
            <w:tcBorders>
              <w:bottom w:val="single" w:color="auto" w:sz="12" w:space="0"/>
            </w:tcBorders>
          </w:tcPr>
          <w:p w14:paraId="6A8D74C9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  <w:tcBorders>
              <w:bottom w:val="single" w:color="auto" w:sz="12" w:space="0"/>
            </w:tcBorders>
          </w:tcPr>
          <w:p w14:paraId="4FC643BF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  <w:tcBorders>
              <w:bottom w:val="single" w:color="auto" w:sz="12" w:space="0"/>
            </w:tcBorders>
          </w:tcPr>
          <w:p w14:paraId="0421D27A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bottom w:val="single" w:color="auto" w:sz="12" w:space="0"/>
            </w:tcBorders>
          </w:tcPr>
          <w:p w14:paraId="20944EDD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  <w:tc>
          <w:tcPr>
            <w:tcW w:w="886" w:type="dxa"/>
            <w:tcBorders>
              <w:bottom w:val="single" w:color="auto" w:sz="12" w:space="0"/>
              <w:right w:val="single" w:color="auto" w:sz="12" w:space="0"/>
            </w:tcBorders>
          </w:tcPr>
          <w:p w14:paraId="74A24521">
            <w:pPr>
              <w:adjustRightInd w:val="0"/>
              <w:snapToGrid w:val="0"/>
              <w:spacing w:line="220" w:lineRule="atLeast"/>
              <w:ind w:firstLine="420" w:firstLineChars="200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</w:tbl>
    <w:p w14:paraId="42FC29E5">
      <w:pPr>
        <w:adjustRightInd w:val="0"/>
        <w:snapToGrid w:val="0"/>
        <w:spacing w:line="220" w:lineRule="atLeast"/>
        <w:ind w:firstLine="4410" w:firstLineChars="2100"/>
        <w:jc w:val="both"/>
        <w:rPr>
          <w:rFonts w:hint="eastAsia" w:ascii="楷体_GB2312" w:eastAsia="楷体_GB2312"/>
          <w:bCs/>
          <w:szCs w:val="21"/>
        </w:rPr>
      </w:pPr>
      <w:r>
        <w:rPr>
          <w:rFonts w:hint="eastAsia" w:ascii="楷体_GB2312" w:eastAsia="楷体_GB2312"/>
          <w:bCs/>
          <w:szCs w:val="21"/>
          <w:lang w:val="en-US" w:eastAsia="zh-CN"/>
        </w:rPr>
        <w:t>二级学院</w:t>
      </w:r>
      <w:r>
        <w:rPr>
          <w:rFonts w:hint="eastAsia" w:ascii="楷体_GB2312" w:eastAsia="楷体_GB2312"/>
          <w:bCs/>
          <w:szCs w:val="21"/>
        </w:rPr>
        <w:t>负责人签字:</w:t>
      </w:r>
    </w:p>
    <w:p w14:paraId="5A820918">
      <w:pPr>
        <w:adjustRightInd w:val="0"/>
        <w:snapToGrid w:val="0"/>
        <w:spacing w:line="220" w:lineRule="atLeast"/>
        <w:ind w:firstLine="420" w:firstLineChars="200"/>
        <w:jc w:val="right"/>
        <w:rPr>
          <w:rFonts w:hint="eastAsia" w:ascii="楷体_GB2312" w:eastAsia="楷体_GB2312"/>
          <w:bCs/>
          <w:szCs w:val="21"/>
        </w:rPr>
      </w:pPr>
      <w:r>
        <w:rPr>
          <w:rFonts w:hint="eastAsia" w:ascii="楷体_GB2312" w:eastAsia="楷体_GB2312"/>
          <w:bCs/>
          <w:szCs w:val="21"/>
        </w:rPr>
        <w:t xml:space="preserve">                                          </w:t>
      </w:r>
    </w:p>
    <w:p w14:paraId="39F81220">
      <w:pPr>
        <w:adjustRightInd w:val="0"/>
        <w:snapToGrid w:val="0"/>
        <w:spacing w:line="220" w:lineRule="atLeast"/>
        <w:ind w:firstLine="420" w:firstLineChars="200"/>
        <w:jc w:val="right"/>
        <w:rPr>
          <w:rFonts w:hint="eastAsia" w:ascii="楷体_GB2312" w:eastAsia="楷体_GB2312"/>
          <w:bCs/>
          <w:szCs w:val="21"/>
        </w:rPr>
      </w:pPr>
    </w:p>
    <w:p w14:paraId="5EE0028B">
      <w:pPr>
        <w:adjustRightInd w:val="0"/>
        <w:snapToGrid w:val="0"/>
        <w:spacing w:line="220" w:lineRule="atLeast"/>
        <w:ind w:firstLine="420" w:firstLineChars="200"/>
        <w:jc w:val="right"/>
        <w:rPr>
          <w:rFonts w:hint="eastAsia" w:ascii="楷体_GB2312" w:eastAsia="楷体_GB2312"/>
          <w:bCs/>
          <w:szCs w:val="21"/>
        </w:rPr>
      </w:pPr>
      <w:r>
        <w:rPr>
          <w:rFonts w:hint="eastAsia" w:ascii="楷体_GB2312" w:eastAsia="楷体_GB2312"/>
          <w:bCs/>
          <w:szCs w:val="21"/>
        </w:rPr>
        <w:t xml:space="preserve"> 年    月   日（盖章）</w:t>
      </w:r>
    </w:p>
    <w:p w14:paraId="4A423322">
      <w:pPr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附件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cs="宋体"/>
          <w:bCs/>
          <w:sz w:val="24"/>
          <w:szCs w:val="24"/>
        </w:rPr>
        <w:t>：</w:t>
      </w:r>
    </w:p>
    <w:p w14:paraId="29CE5CDA">
      <w:pPr>
        <w:rPr>
          <w:rFonts w:hint="eastAsia" w:ascii="宋体" w:hAnsi="宋体" w:cs="宋体"/>
          <w:bCs/>
          <w:sz w:val="24"/>
          <w:szCs w:val="24"/>
        </w:rPr>
      </w:pPr>
    </w:p>
    <w:tbl>
      <w:tblPr>
        <w:tblStyle w:val="15"/>
        <w:tblW w:w="66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4276"/>
        <w:gridCol w:w="1897"/>
        <w:gridCol w:w="847"/>
        <w:gridCol w:w="2470"/>
      </w:tblGrid>
      <w:tr w14:paraId="296C4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88EE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二级学院教学督导评价表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（权重20%）</w:t>
            </w:r>
          </w:p>
        </w:tc>
      </w:tr>
      <w:tr w14:paraId="7A3C3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12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1FBE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学期</w:t>
            </w:r>
          </w:p>
        </w:tc>
        <w:tc>
          <w:tcPr>
            <w:tcW w:w="1887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25A7B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FFB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1463" w:type="pct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1B62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C1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24B33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ECFC8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71EF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评价日期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C9C8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929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EE22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授课课程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2CF6C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2979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督导姓名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4BDA4B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D630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4C29B4">
            <w:pPr>
              <w:snapToGrid w:val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8B8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F1D42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0011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指标说明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AF053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C52F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评分</w:t>
            </w: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1024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BF0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86361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教学准备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0D737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备课充分、教案完整、教学目标明确，符合课程教学要求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E768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DC074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B570F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431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FC64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教学内容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254A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内容准确无误、重难点突出、逻辑清晰，贴合人才培养目标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2EED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79302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E82A1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03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7B3F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教学方法与手段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904D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教学方法得当、课堂互动性强，合理使用信息化教学手段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9CEC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9A418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99603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EA2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195C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课堂管理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D885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课堂秩序良好、学生参与度高、教学时间分配合理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76E2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13C1F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4AC48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8D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5752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教学效果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C485A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学生知识掌握程度好，有效达成预设教学目标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38BB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7C038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6DED0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779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1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B3E2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88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E3244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6A98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5FDC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C680FF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D0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B2F01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督导评语</w:t>
            </w:r>
          </w:p>
        </w:tc>
      </w:tr>
      <w:tr w14:paraId="39FD6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restar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D8B48C">
            <w:pPr>
              <w:snapToGrid w:val="0"/>
              <w:jc w:val="center"/>
              <w:rPr>
                <w:rFonts w:hint="eastAsia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9E3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888740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4EE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CA3595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B9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DE4B1E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4D8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3536" w:type="pct"/>
            <w:gridSpan w:val="3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B09AD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督导签字：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FB1F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日期：  年  月  日</w:t>
            </w:r>
          </w:p>
        </w:tc>
      </w:tr>
    </w:tbl>
    <w:p w14:paraId="59659C80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0CD9AE65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3AB202F4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0DA8491B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6DBA3F92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6DE270BC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53857888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4937ED43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38EFE5C2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43D99A95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535A19E7">
      <w:pPr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附件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cs="宋体"/>
          <w:bCs/>
          <w:sz w:val="24"/>
          <w:szCs w:val="24"/>
        </w:rPr>
        <w:t>：</w:t>
      </w:r>
    </w:p>
    <w:p w14:paraId="15337FA1">
      <w:pPr>
        <w:rPr>
          <w:rFonts w:hint="eastAsia" w:ascii="宋体" w:hAnsi="宋体" w:cs="宋体"/>
          <w:bCs/>
          <w:sz w:val="24"/>
          <w:szCs w:val="24"/>
        </w:rPr>
      </w:pPr>
    </w:p>
    <w:p w14:paraId="6FC5E696">
      <w:pPr>
        <w:rPr>
          <w:rFonts w:hint="eastAsia" w:ascii="宋体" w:hAnsi="宋体" w:cs="宋体"/>
          <w:bCs/>
          <w:sz w:val="24"/>
          <w:szCs w:val="24"/>
        </w:rPr>
      </w:pPr>
    </w:p>
    <w:tbl>
      <w:tblPr>
        <w:tblStyle w:val="15"/>
        <w:tblW w:w="66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4480"/>
        <w:gridCol w:w="1899"/>
        <w:gridCol w:w="847"/>
        <w:gridCol w:w="2470"/>
      </w:tblGrid>
      <w:tr w14:paraId="5954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EEDC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二级学院领导班子评价表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（权重20%）</w:t>
            </w:r>
          </w:p>
        </w:tc>
      </w:tr>
      <w:tr w14:paraId="62AF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21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3D45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学期</w:t>
            </w:r>
          </w:p>
        </w:tc>
        <w:tc>
          <w:tcPr>
            <w:tcW w:w="1977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91891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35121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1463" w:type="pct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8ECD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20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D0E2A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197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BF033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8EBF0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评价日期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AD30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6D2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ABBB1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授课课程</w:t>
            </w:r>
          </w:p>
        </w:tc>
        <w:tc>
          <w:tcPr>
            <w:tcW w:w="197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228DB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F725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领导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249728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EE8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5D8F08">
            <w:pPr>
              <w:snapToGrid w:val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099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34E7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7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E1FE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指标说明</w:t>
            </w: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C822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13D4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评分</w:t>
            </w: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2FB1F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51E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53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师德师风</w:t>
            </w:r>
          </w:p>
        </w:tc>
        <w:tc>
          <w:tcPr>
            <w:tcW w:w="4480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FAE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严格遵守教师职业道德，为人师表，关爱学生，无违规违纪行为</w:t>
            </w:r>
          </w:p>
        </w:tc>
        <w:tc>
          <w:tcPr>
            <w:tcW w:w="1899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73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B4F41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12993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811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A9F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教学履职</w:t>
            </w:r>
          </w:p>
        </w:tc>
        <w:tc>
          <w:tcPr>
            <w:tcW w:w="4480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138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按要求完成各项教学任务，严格遵守教学纪律，无教学事故发生</w:t>
            </w:r>
          </w:p>
        </w:tc>
        <w:tc>
          <w:tcPr>
            <w:tcW w:w="1899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FC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F4265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CCB8B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9FB5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82B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</w:t>
            </w:r>
          </w:p>
        </w:tc>
        <w:tc>
          <w:tcPr>
            <w:tcW w:w="4480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0BA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课堂教学效果良好，学生评价、督导反馈整体优秀，教学目标达成度高</w:t>
            </w:r>
          </w:p>
        </w:tc>
        <w:tc>
          <w:tcPr>
            <w:tcW w:w="1899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C9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3772D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3529A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C97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6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教研与专业建设</w:t>
            </w:r>
          </w:p>
        </w:tc>
        <w:tc>
          <w:tcPr>
            <w:tcW w:w="4480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6A0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积极参与教研活动、专业建设与课程建设，主动承担相关工作任务</w:t>
            </w:r>
          </w:p>
        </w:tc>
        <w:tc>
          <w:tcPr>
            <w:tcW w:w="1899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84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20DF7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55B69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6C9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08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团队协作与其他工作</w:t>
            </w:r>
          </w:p>
        </w:tc>
        <w:tc>
          <w:tcPr>
            <w:tcW w:w="4480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F68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积极配合学院各项工作，主动参与学生管理与培养，团队协作表现良好</w:t>
            </w:r>
          </w:p>
        </w:tc>
        <w:tc>
          <w:tcPr>
            <w:tcW w:w="1899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3C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9197C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A1CA9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52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21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47D89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977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A0BC84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6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3D1E6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74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93712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9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75477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A34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B45D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评价评语</w:t>
            </w:r>
          </w:p>
        </w:tc>
      </w:tr>
      <w:tr w14:paraId="07EA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restar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310A3D">
            <w:pPr>
              <w:snapToGrid w:val="0"/>
              <w:jc w:val="center"/>
              <w:rPr>
                <w:rFonts w:hint="eastAsia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2D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8DA0C3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468D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1D7859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EF7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7477B4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1B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  <w:jc w:val="center"/>
        </w:trPr>
        <w:tc>
          <w:tcPr>
            <w:tcW w:w="3536" w:type="pct"/>
            <w:gridSpan w:val="3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28972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签字：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6451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日期：  年  月  日</w:t>
            </w:r>
          </w:p>
        </w:tc>
      </w:tr>
    </w:tbl>
    <w:p w14:paraId="766D709A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15A44652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6E44B4E9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14E67591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445C7EF1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1EB92DFE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56F4B7E2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4F1D81D8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3DD7859E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p w14:paraId="6E05780A">
      <w:pPr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附件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cs="宋体"/>
          <w:bCs/>
          <w:sz w:val="24"/>
          <w:szCs w:val="24"/>
        </w:rPr>
        <w:t>：</w:t>
      </w:r>
    </w:p>
    <w:tbl>
      <w:tblPr>
        <w:tblStyle w:val="15"/>
        <w:tblW w:w="68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4453"/>
        <w:gridCol w:w="1951"/>
        <w:gridCol w:w="867"/>
        <w:gridCol w:w="2537"/>
      </w:tblGrid>
      <w:tr w14:paraId="3C8A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E202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二级学院教师互评表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（权重10%）</w:t>
            </w:r>
          </w:p>
        </w:tc>
      </w:tr>
      <w:tr w14:paraId="2DB2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82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A57C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学期</w:t>
            </w:r>
          </w:p>
        </w:tc>
        <w:tc>
          <w:tcPr>
            <w:tcW w:w="1915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C9523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8" w:type="pct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067C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1463" w:type="pct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1057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2FA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78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57DF1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被评价教师姓名</w:t>
            </w:r>
          </w:p>
        </w:tc>
        <w:tc>
          <w:tcPr>
            <w:tcW w:w="1915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A553D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8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B155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评价日期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855C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EE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8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215E4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授课课程</w:t>
            </w:r>
          </w:p>
        </w:tc>
        <w:tc>
          <w:tcPr>
            <w:tcW w:w="1915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EA6FA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8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878E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评价教师姓名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C3471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671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7C0F2F">
            <w:pPr>
              <w:snapToGrid w:val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DFD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8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8D262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15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1669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指标说明</w:t>
            </w:r>
          </w:p>
        </w:tc>
        <w:tc>
          <w:tcPr>
            <w:tcW w:w="838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700B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C516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评分</w:t>
            </w: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58E96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D30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818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70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教学态度</w:t>
            </w:r>
          </w:p>
        </w:tc>
        <w:tc>
          <w:tcPr>
            <w:tcW w:w="445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D4F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教学认真负责，备课充分严谨，严格遵守上下课时间，无迟到早退现象</w:t>
            </w:r>
          </w:p>
        </w:tc>
        <w:tc>
          <w:tcPr>
            <w:tcW w:w="1951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37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D18DD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B789F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CF1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818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374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教学内容</w:t>
            </w:r>
          </w:p>
        </w:tc>
        <w:tc>
          <w:tcPr>
            <w:tcW w:w="445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9A7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教学内容充实完整，逻辑结构清晰，重难点讲解明确，贴合课程标准要求</w:t>
            </w:r>
          </w:p>
        </w:tc>
        <w:tc>
          <w:tcPr>
            <w:tcW w:w="1951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823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6B229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1292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F4D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818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F7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教学方法</w:t>
            </w:r>
          </w:p>
        </w:tc>
        <w:tc>
          <w:tcPr>
            <w:tcW w:w="445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7FB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教学方法灵活多样，课堂互动效果好，能有效调动学生学习积极性与主动性</w:t>
            </w:r>
          </w:p>
        </w:tc>
        <w:tc>
          <w:tcPr>
            <w:tcW w:w="1951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494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76E55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D02C9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06F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18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48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教学规范</w:t>
            </w:r>
          </w:p>
        </w:tc>
        <w:tc>
          <w:tcPr>
            <w:tcW w:w="445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AC1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教案编写完整规范，作业批改及时认真，课后辅导答疑到位，教学环节完整</w:t>
            </w:r>
          </w:p>
        </w:tc>
        <w:tc>
          <w:tcPr>
            <w:tcW w:w="1951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B1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65A89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46D2E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1E9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18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52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教研与专业能力</w:t>
            </w:r>
          </w:p>
        </w:tc>
        <w:tc>
          <w:tcPr>
            <w:tcW w:w="445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B53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教研成果丰富，专业能力持续提升，具备扎实的行业实践经验与教学能力</w:t>
            </w:r>
          </w:p>
        </w:tc>
        <w:tc>
          <w:tcPr>
            <w:tcW w:w="1951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AA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5732A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43FE4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19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82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A400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915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CC1F0D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38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9CE8B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373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2DA9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90" w:type="pc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98A74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99C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485" w:hRule="atLeast"/>
          <w:jc w:val="center"/>
        </w:trPr>
        <w:tc>
          <w:tcPr>
            <w:tcW w:w="5000" w:type="pct"/>
            <w:gridSpan w:val="5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FB889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互评意见</w:t>
            </w:r>
          </w:p>
        </w:tc>
      </w:tr>
      <w:tr w14:paraId="777C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restar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3A0612">
            <w:pPr>
              <w:snapToGrid w:val="0"/>
              <w:jc w:val="center"/>
              <w:rPr>
                <w:rFonts w:hint="eastAsia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52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9B69C2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11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C27B03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2A4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5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6E9468">
            <w:pPr>
              <w:snapToGrid w:val="0"/>
              <w:jc w:val="center"/>
              <w:rPr>
                <w:rFonts w:hint="default" w:ascii="Calibri" w:hAnsi="Calibri" w:eastAsia="等线" w:cs="Calibri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E2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3536" w:type="pct"/>
            <w:gridSpan w:val="3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42864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评价教师签字：</w:t>
            </w:r>
          </w:p>
        </w:tc>
        <w:tc>
          <w:tcPr>
            <w:tcW w:w="1463" w:type="pct"/>
            <w:gridSpan w:val="2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8EE9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日期：  年  月  日</w:t>
            </w:r>
          </w:p>
        </w:tc>
      </w:tr>
    </w:tbl>
    <w:p w14:paraId="7F3F5B15">
      <w:pPr>
        <w:rPr>
          <w:rFonts w:hint="eastAsia" w:ascii="宋体" w:hAnsi="宋体" w:cs="宋体"/>
          <w:bCs/>
          <w:color w:val="auto"/>
          <w:sz w:val="24"/>
          <w:szCs w:val="24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50FD7"/>
    <w:multiLevelType w:val="singleLevel"/>
    <w:tmpl w:val="5A250FD7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12"/>
    <w:rsid w:val="002E7712"/>
    <w:rsid w:val="004A48CF"/>
    <w:rsid w:val="00803A1D"/>
    <w:rsid w:val="009B334E"/>
    <w:rsid w:val="00AE1F39"/>
    <w:rsid w:val="00BD5C5F"/>
    <w:rsid w:val="00F76789"/>
    <w:rsid w:val="42631A41"/>
    <w:rsid w:val="50B23225"/>
    <w:rsid w:val="56C06163"/>
    <w:rsid w:val="5704322A"/>
    <w:rsid w:val="57125D54"/>
    <w:rsid w:val="5CD10761"/>
    <w:rsid w:val="605A1CBF"/>
    <w:rsid w:val="6DF5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标题 2 Char"/>
    <w:qFormat/>
    <w:uiPriority w:val="0"/>
    <w:rPr>
      <w:rFonts w:eastAsia="方正小标宋简体"/>
      <w:b/>
      <w:sz w:val="36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3036</Words>
  <Characters>3175</Characters>
  <Lines>23</Lines>
  <Paragraphs>6</Paragraphs>
  <TotalTime>0</TotalTime>
  <ScaleCrop>false</ScaleCrop>
  <LinksUpToDate>false</LinksUpToDate>
  <CharactersWithSpaces>3583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2026-06-05T02:27:00Z</dcterms:created>
  <dc:creator>H XG</dc:creator>
  <cp:lastModifiedBy>皖皖</cp:lastModifiedBy>
  <cp:lastPrinted>2026-06-08T08:00:00Z</cp:lastPrinted>
  <dcterms:modified xsi:type="dcterms:W3CDTF">2026-06-17T10:53:58Z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eyJoZGlkIjoiZTI3OGRhNjdiMWVkYjk4YmJmZmUxOWNhNThmZDUyMTMiLCJ1c2VySWQiOiIyNTI2ODgwMzIifQ==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AE1C7288F667403DB781C33D7DAF5903_13</vt:lpwstr>
  </property>
</Properties>
</file>